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3F810">
      <w:pPr>
        <w:spacing w:line="282" w:lineRule="auto"/>
        <w:rPr>
          <w:rFonts w:ascii="Arial"/>
          <w:sz w:val="21"/>
        </w:rPr>
      </w:pPr>
    </w:p>
    <w:p w14:paraId="3F6D2D8F">
      <w:pPr>
        <w:spacing w:line="283" w:lineRule="auto"/>
        <w:rPr>
          <w:rFonts w:ascii="Arial"/>
          <w:sz w:val="21"/>
        </w:rPr>
      </w:pPr>
    </w:p>
    <w:p w14:paraId="11F7105B">
      <w:pPr>
        <w:spacing w:line="283" w:lineRule="auto"/>
        <w:rPr>
          <w:rFonts w:ascii="Arial"/>
          <w:sz w:val="21"/>
        </w:rPr>
      </w:pPr>
    </w:p>
    <w:p w14:paraId="39407170">
      <w:pPr>
        <w:spacing w:before="139" w:line="604" w:lineRule="exact"/>
        <w:ind w:left="3044" w:firstLine="442" w:firstLineChars="10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  <w:lang w:val="en-US" w:eastAsia="zh-CN"/>
        </w:rPr>
        <w:t>通许县城管局</w:t>
      </w: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涉企行政检查主体</w:t>
      </w:r>
    </w:p>
    <w:p w14:paraId="1882AB18">
      <w:pPr>
        <w:spacing w:line="126" w:lineRule="exact"/>
      </w:pPr>
    </w:p>
    <w:tbl>
      <w:tblPr>
        <w:tblStyle w:val="4"/>
        <w:tblW w:w="13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6"/>
        <w:gridCol w:w="7017"/>
      </w:tblGrid>
      <w:tr w14:paraId="410F1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106" w:type="dxa"/>
            <w:vAlign w:val="top"/>
          </w:tcPr>
          <w:p w14:paraId="5528B9D4">
            <w:pPr>
              <w:pStyle w:val="5"/>
              <w:spacing w:before="261" w:line="220" w:lineRule="auto"/>
              <w:ind w:left="1784"/>
            </w:pPr>
            <w:r>
              <w:rPr>
                <w:spacing w:val="8"/>
              </w:rPr>
              <w:t>行政检查主体名称</w:t>
            </w:r>
          </w:p>
        </w:tc>
        <w:tc>
          <w:tcPr>
            <w:tcW w:w="7017" w:type="dxa"/>
            <w:vAlign w:val="top"/>
          </w:tcPr>
          <w:p w14:paraId="376D515B">
            <w:pPr>
              <w:pStyle w:val="5"/>
              <w:spacing w:before="261" w:line="222" w:lineRule="auto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通许县城市管理局（通许县城市综合执法局）</w:t>
            </w:r>
          </w:p>
        </w:tc>
      </w:tr>
      <w:tr w14:paraId="40D19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6106" w:type="dxa"/>
            <w:vAlign w:val="top"/>
          </w:tcPr>
          <w:p w14:paraId="043EECE6">
            <w:pPr>
              <w:pStyle w:val="5"/>
              <w:spacing w:before="307" w:line="220" w:lineRule="auto"/>
              <w:ind w:left="1784"/>
            </w:pPr>
            <w:r>
              <w:rPr>
                <w:spacing w:val="8"/>
              </w:rPr>
              <w:t>行政检查主体类别</w:t>
            </w:r>
          </w:p>
        </w:tc>
        <w:tc>
          <w:tcPr>
            <w:tcW w:w="7017" w:type="dxa"/>
            <w:vAlign w:val="top"/>
          </w:tcPr>
          <w:p w14:paraId="56173E3D">
            <w:pPr>
              <w:pStyle w:val="5"/>
              <w:spacing w:before="307" w:line="221" w:lineRule="auto"/>
              <w:ind w:left="2876"/>
            </w:pPr>
            <w:r>
              <w:rPr>
                <w:spacing w:val="6"/>
              </w:rPr>
              <w:t>行政机关</w:t>
            </w:r>
          </w:p>
        </w:tc>
      </w:tr>
      <w:tr w14:paraId="69DF5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106" w:type="dxa"/>
            <w:vAlign w:val="top"/>
          </w:tcPr>
          <w:p w14:paraId="689E5504">
            <w:pPr>
              <w:pStyle w:val="5"/>
              <w:spacing w:before="308" w:line="221" w:lineRule="auto"/>
              <w:ind w:left="1631"/>
            </w:pPr>
            <w:r>
              <w:rPr>
                <w:spacing w:val="7"/>
              </w:rPr>
              <w:t>单位地址及邮政编码</w:t>
            </w:r>
          </w:p>
        </w:tc>
        <w:tc>
          <w:tcPr>
            <w:tcW w:w="7017" w:type="dxa"/>
            <w:vAlign w:val="top"/>
          </w:tcPr>
          <w:p w14:paraId="18929F5A">
            <w:pPr>
              <w:pStyle w:val="5"/>
              <w:spacing w:before="308" w:line="222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fill="FFFFFF"/>
              </w:rPr>
              <w:t>通许县咸平大道解放路北段路东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 xml:space="preserve"> 475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400</w:t>
            </w:r>
          </w:p>
        </w:tc>
      </w:tr>
      <w:tr w14:paraId="32B53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6106" w:type="dxa"/>
            <w:vAlign w:val="top"/>
          </w:tcPr>
          <w:p w14:paraId="1E565320">
            <w:pPr>
              <w:pStyle w:val="5"/>
              <w:spacing w:before="292" w:line="222" w:lineRule="auto"/>
              <w:ind w:left="2432"/>
            </w:pPr>
            <w:r>
              <w:rPr>
                <w:spacing w:val="4"/>
              </w:rPr>
              <w:t>委托情况</w:t>
            </w:r>
          </w:p>
        </w:tc>
        <w:tc>
          <w:tcPr>
            <w:tcW w:w="7017" w:type="dxa"/>
            <w:vAlign w:val="top"/>
          </w:tcPr>
          <w:p w14:paraId="3AAA4AFE">
            <w:pPr>
              <w:pStyle w:val="5"/>
              <w:spacing w:before="292" w:line="225" w:lineRule="auto"/>
              <w:ind w:left="3365"/>
            </w:pPr>
            <w:r>
              <w:t>无</w:t>
            </w:r>
          </w:p>
        </w:tc>
      </w:tr>
    </w:tbl>
    <w:p w14:paraId="64A7D63A">
      <w:pPr>
        <w:rPr>
          <w:rFonts w:ascii="Arial"/>
          <w:sz w:val="21"/>
        </w:rPr>
      </w:pPr>
    </w:p>
    <w:sectPr>
      <w:pgSz w:w="16839" w:h="11906"/>
      <w:pgMar w:top="1012" w:right="1855" w:bottom="0" w:left="18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C16D6E"/>
    <w:rsid w:val="149D58AC"/>
    <w:rsid w:val="34446CCC"/>
    <w:rsid w:val="4D232B9F"/>
    <w:rsid w:val="7B173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73</Characters>
  <TotalTime>4</TotalTime>
  <ScaleCrop>false</ScaleCrop>
  <LinksUpToDate>false</LinksUpToDate>
  <CharactersWithSpaces>74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2025-06-20T09:50:00Z</dcterms:created>
  <dc:creator>  </dc:creator>
  <cp:lastModifiedBy>祁</cp:lastModifiedBy>
  <dcterms:modified xsi:type="dcterms:W3CDTF">2025-10-24T07:14:14Z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2025-08-25T10:37:42Z</vt:filetime>
  </property>
  <property fmtid="{D5CDD505-2E9C-101B-9397-08002B2CF9AE}" pid="4" name="KSOTemplateDocerSaveRecord">
    <vt:lpwstr>eyJoZGlkIjoiYzFlYTk3MDdjYzBkNjJiNzE4NzdmODdlOTJmN2QzMWEiLCJ1c2VySWQiOiIxNDA4NTQ3MDQ3In0=</vt:lpwstr>
  </property>
  <property fmtid="{D5CDD505-2E9C-101B-9397-08002B2CF9AE}" pid="5" name="KSOProductBuildVer">
    <vt:lpwstr>2052-12.1.0.23125</vt:lpwstr>
  </property>
  <property fmtid="{D5CDD505-2E9C-101B-9397-08002B2CF9AE}" pid="6" name="ICV">
    <vt:lpwstr>D6EF7AF6A78E40ED98C14230B49F258D_13</vt:lpwstr>
  </property>
</Properties>
</file>