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09"/>
        </w:tabs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通许县2025年第二批县级乡村工匠名单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260"/>
        <w:gridCol w:w="2533"/>
        <w:gridCol w:w="2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乡镇（街道办）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从事技艺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长智镇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王广军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民间酿造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厉庄乡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康中士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咸平街道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孟令辉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咸平街道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耿锡光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四所楼镇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陈洋洋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四所楼镇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刘清明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民间演艺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冯庄乡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曹国辉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雕刻彩绘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长智镇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吴逢涛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民间酿造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孙营乡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王耀争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邸阁乡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王军利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民间酿造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大岗李乡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李亚杰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大岗李乡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特色食品制作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厉庄乡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董好生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高铁建筑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练城乡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陈强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家具制作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四所楼镇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汤义福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四所楼镇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王素英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朱砂镇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张松林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民间酿造</w:t>
            </w:r>
          </w:p>
        </w:tc>
      </w:tr>
    </w:tbl>
    <w:p>
      <w:pPr>
        <w:tabs>
          <w:tab w:val="left" w:pos="3145"/>
        </w:tabs>
        <w:rPr>
          <w:rFonts w:ascii="Times New Roman" w:hAnsi="Times New Roman" w:eastAsia="Times New Roman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07BE"/>
    <w:rsid w:val="17FFE515"/>
    <w:rsid w:val="39893797"/>
    <w:rsid w:val="3E24310B"/>
    <w:rsid w:val="414B1D64"/>
    <w:rsid w:val="5F74DFFB"/>
    <w:rsid w:val="6FEBA1F6"/>
    <w:rsid w:val="77BE9FF4"/>
    <w:rsid w:val="7E144F49"/>
    <w:rsid w:val="BFDD51A2"/>
    <w:rsid w:val="D5F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0</Lines>
  <Paragraphs>0</Paragraphs>
  <TotalTime>0</TotalTime>
  <ScaleCrop>false</ScaleCrop>
  <LinksUpToDate>false</LinksUpToDate>
  <CharactersWithSpaces>216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2025-08-14T09:55:00Z</dcterms:created>
  <dc:creator>Administrator</dc:creator>
  <cp:lastModifiedBy>user</cp:lastModifiedBy>
  <dcterms:modified xsi:type="dcterms:W3CDTF">2025-09-16T18:20:55Z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eyJoZGlkIjoiZTg2NmMwNTQ1OGQ1NTc0NWVlODkwZGZhMTA5MzcyMjYiLCJ1c2VySWQiOiI0MDY4ODAyOTYifQ==</vt:lpwstr>
  </property>
  <property fmtid="{D5CDD505-2E9C-101B-9397-08002B2CF9AE}" pid="4" name="ICV">
    <vt:lpwstr>3CB89CDA39C129DC6B37C968C17D3742</vt:lpwstr>
  </property>
</Properties>
</file>